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14" w:rsidRPr="009D666C" w:rsidRDefault="00BD0014" w:rsidP="00CD476B">
      <w:pPr>
        <w:widowControl/>
        <w:jc w:val="left"/>
        <w:rPr>
          <w:rFonts w:ascii="楷体" w:eastAsia="楷体" w:hAnsi="楷体"/>
        </w:rPr>
      </w:pPr>
      <w:r w:rsidRPr="009D666C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附件</w:t>
      </w:r>
      <w:r>
        <w:rPr>
          <w:rFonts w:ascii="楷体" w:eastAsia="楷体" w:hAnsi="楷体" w:cs="宋体"/>
          <w:b/>
          <w:bCs/>
          <w:kern w:val="0"/>
          <w:sz w:val="32"/>
          <w:szCs w:val="32"/>
        </w:rPr>
        <w:t>2</w:t>
      </w:r>
      <w:r w:rsidRPr="009D666C">
        <w:rPr>
          <w:rFonts w:ascii="楷体" w:eastAsia="楷体" w:hAnsi="楷体" w:cs="Arial"/>
          <w:color w:val="5B5B5B"/>
          <w:kern w:val="0"/>
          <w:sz w:val="28"/>
          <w:szCs w:val="28"/>
        </w:rPr>
        <w:t xml:space="preserve">           </w:t>
      </w:r>
      <w:r>
        <w:rPr>
          <w:rFonts w:ascii="楷体" w:eastAsia="楷体" w:hAnsi="楷体" w:cs="Arial"/>
          <w:color w:val="5B5B5B"/>
          <w:kern w:val="0"/>
          <w:sz w:val="28"/>
          <w:szCs w:val="28"/>
        </w:rPr>
        <w:t xml:space="preserve"> </w:t>
      </w:r>
      <w:r w:rsidRPr="009D666C"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人文社科类部省级基地名单</w:t>
      </w:r>
    </w:p>
    <w:tbl>
      <w:tblPr>
        <w:tblW w:w="9482" w:type="dxa"/>
        <w:tblInd w:w="-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786"/>
        <w:gridCol w:w="7740"/>
        <w:gridCol w:w="956"/>
      </w:tblGrid>
      <w:tr w:rsidR="00BD0014" w:rsidRPr="009D666C" w:rsidTr="009D666C">
        <w:trPr>
          <w:trHeight w:val="471"/>
        </w:trPr>
        <w:tc>
          <w:tcPr>
            <w:tcW w:w="7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74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名</w:t>
            </w:r>
            <w:r w:rsidRPr="009D666C">
              <w:rPr>
                <w:rFonts w:ascii="楷体" w:eastAsia="楷体" w:hAnsi="楷体"/>
                <w:b/>
                <w:bCs/>
                <w:kern w:val="0"/>
                <w:sz w:val="24"/>
              </w:rPr>
              <w:t xml:space="preserve">  </w:t>
            </w:r>
            <w:r w:rsidRPr="009D666C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称</w:t>
            </w:r>
          </w:p>
        </w:tc>
        <w:tc>
          <w:tcPr>
            <w:tcW w:w="9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b/>
                <w:bCs/>
                <w:kern w:val="0"/>
                <w:sz w:val="24"/>
              </w:rPr>
              <w:t>负责人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tcBorders>
              <w:top w:val="single" w:sz="12" w:space="0" w:color="000000"/>
            </w:tcBorders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1</w:t>
            </w:r>
          </w:p>
        </w:tc>
        <w:tc>
          <w:tcPr>
            <w:tcW w:w="7740" w:type="dxa"/>
            <w:tcBorders>
              <w:top w:val="single" w:sz="12" w:space="0" w:color="000000"/>
            </w:tcBorders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江苏高校哲学社会科学重点研究基地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江苏省水资源与可持续发展研究中心</w:t>
            </w:r>
          </w:p>
        </w:tc>
        <w:tc>
          <w:tcPr>
            <w:tcW w:w="956" w:type="dxa"/>
            <w:tcBorders>
              <w:top w:val="single" w:sz="12" w:space="0" w:color="000000"/>
            </w:tcBorders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郑垂勇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2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江苏高校人文社会科学校外研究基地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江苏沿海资源经济研究中心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许长新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3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江苏高校人文社会科学校外研究基地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水利法治研究中心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陈广华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4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江苏高校国际问题研究中心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国际河流研究中心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周海炜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5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江苏省决策咨询基地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江苏企业国际化发展研究基地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张</w:t>
            </w:r>
            <w:r w:rsidRPr="009D666C">
              <w:rPr>
                <w:rFonts w:ascii="楷体" w:eastAsia="楷体" w:hAnsi="楷体"/>
                <w:kern w:val="0"/>
                <w:sz w:val="24"/>
              </w:rPr>
              <w:t xml:space="preserve">  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阳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6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江苏省科技思想库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江苏省科技体制改革思想库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郑垂勇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7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江苏省哲学社会科学研究基地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公民道德发展与人的现代化研究基地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黄明理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8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江苏省中国特色社会主义理论体系研究基地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余达淮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9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江苏人才发展战略研究院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企业人才研究中心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王慧敏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10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江苏省科协科技思想库基地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人口老龄化科研基地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韩振燕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11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江苏省循环经济工程研究中心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郑垂勇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12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江苏高校哲学社会科学</w:t>
            </w:r>
            <w:r w:rsidRPr="009D666C">
              <w:rPr>
                <w:rFonts w:ascii="楷体" w:eastAsia="楷体" w:hAnsi="楷体" w:cs="宋体" w:hint="eastAsia"/>
                <w:bCs/>
                <w:kern w:val="0"/>
                <w:sz w:val="24"/>
              </w:rPr>
              <w:t>重点建设基地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环境与社会研究中心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陈阿江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13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江苏省老年学研究与培训基地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施国庆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14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全国性别</w:t>
            </w:r>
            <w:r w:rsidRPr="009D666C">
              <w:rPr>
                <w:rFonts w:ascii="楷体" w:eastAsia="楷体" w:hAnsi="楷体" w:cs="宋体"/>
                <w:kern w:val="0"/>
                <w:sz w:val="24"/>
              </w:rPr>
              <w:t>\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妇女研究与培训基地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施国庆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15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中央人才理论研究基地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赵永乐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16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水利部人力资源研究院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徐</w:t>
            </w:r>
            <w:r w:rsidRPr="009D666C">
              <w:rPr>
                <w:rFonts w:ascii="楷体" w:eastAsia="楷体" w:hAnsi="楷体" w:cs="宋体"/>
                <w:kern w:val="0"/>
                <w:sz w:val="24"/>
              </w:rPr>
              <w:t xml:space="preserve">  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辉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17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水利政策法制研究与培训中心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杨春福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18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中国（南京）人才发展研究中心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赵永乐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19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东部资源环境与持续发展研究中心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郑垂勇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20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水利部水库移民经济研究中心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施国庆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21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水利部水利经济研究所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袁汝华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22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 w:hint="eastAsia"/>
                <w:kern w:val="0"/>
                <w:sz w:val="24"/>
              </w:rPr>
              <w:t>教育部国别和区域研究中心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hint="eastAsia"/>
                <w:kern w:val="0"/>
                <w:sz w:val="24"/>
              </w:rPr>
              <w:t>亚洲研究中心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施国庆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23</w:t>
            </w:r>
          </w:p>
        </w:tc>
        <w:tc>
          <w:tcPr>
            <w:tcW w:w="7740" w:type="dxa"/>
            <w:vAlign w:val="center"/>
          </w:tcPr>
          <w:p w:rsidR="00BD0014" w:rsidRPr="009D666C" w:rsidRDefault="00BD0014" w:rsidP="001B1529">
            <w:pPr>
              <w:widowControl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 w:hint="eastAsia"/>
                <w:kern w:val="0"/>
                <w:sz w:val="24"/>
              </w:rPr>
              <w:t>江苏省决策咨询基地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hint="eastAsia"/>
                <w:kern w:val="0"/>
                <w:sz w:val="24"/>
              </w:rPr>
              <w:t>江苏长江保护与高质量发展研究基地</w:t>
            </w:r>
          </w:p>
        </w:tc>
        <w:tc>
          <w:tcPr>
            <w:tcW w:w="95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张</w:t>
            </w:r>
            <w:r w:rsidRPr="009D666C">
              <w:rPr>
                <w:rFonts w:ascii="楷体" w:eastAsia="楷体" w:hAnsi="楷体" w:cs="宋体"/>
                <w:kern w:val="0"/>
                <w:sz w:val="24"/>
              </w:rPr>
              <w:t xml:space="preserve">  </w:t>
            </w:r>
            <w:r w:rsidRPr="009D666C">
              <w:rPr>
                <w:rFonts w:ascii="楷体" w:eastAsia="楷体" w:hAnsi="楷体" w:cs="宋体" w:hint="eastAsia"/>
                <w:kern w:val="0"/>
                <w:sz w:val="24"/>
              </w:rPr>
              <w:t>兵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24</w:t>
            </w:r>
          </w:p>
        </w:tc>
        <w:tc>
          <w:tcPr>
            <w:tcW w:w="7740" w:type="dxa"/>
            <w:vAlign w:val="center"/>
          </w:tcPr>
          <w:p w:rsidR="00BD0014" w:rsidRPr="009D666C" w:rsidRDefault="00BD0014">
            <w:pPr>
              <w:rPr>
                <w:rFonts w:ascii="楷体" w:eastAsia="楷体" w:hAnsi="楷体" w:cs="宋体"/>
                <w:sz w:val="24"/>
              </w:rPr>
            </w:pPr>
            <w:r w:rsidRPr="009D666C">
              <w:rPr>
                <w:rFonts w:ascii="楷体" w:eastAsia="楷体" w:hAnsi="楷体" w:hint="eastAsia"/>
                <w:sz w:val="24"/>
              </w:rPr>
              <w:t>江苏高校协同创新中心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hint="eastAsia"/>
                <w:sz w:val="24"/>
              </w:rPr>
              <w:t>“世界水谷”与水生态文明协同创新中心</w:t>
            </w:r>
          </w:p>
        </w:tc>
        <w:tc>
          <w:tcPr>
            <w:tcW w:w="956" w:type="dxa"/>
            <w:vAlign w:val="center"/>
          </w:tcPr>
          <w:p w:rsidR="00BD0014" w:rsidRPr="009D666C" w:rsidRDefault="00BD001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9D666C">
              <w:rPr>
                <w:rFonts w:ascii="楷体" w:eastAsia="楷体" w:hAnsi="楷体" w:hint="eastAsia"/>
                <w:sz w:val="24"/>
              </w:rPr>
              <w:t>张</w:t>
            </w:r>
            <w:r w:rsidRPr="009D666C">
              <w:rPr>
                <w:rFonts w:ascii="楷体" w:eastAsia="楷体" w:hAnsi="楷体"/>
                <w:sz w:val="24"/>
              </w:rPr>
              <w:t xml:space="preserve">  </w:t>
            </w:r>
            <w:r w:rsidRPr="009D666C">
              <w:rPr>
                <w:rFonts w:ascii="楷体" w:eastAsia="楷体" w:hAnsi="楷体" w:hint="eastAsia"/>
                <w:sz w:val="24"/>
              </w:rPr>
              <w:t>阳</w:t>
            </w:r>
          </w:p>
        </w:tc>
      </w:tr>
      <w:tr w:rsidR="00BD0014" w:rsidRPr="009D666C" w:rsidTr="009D666C">
        <w:trPr>
          <w:trHeight w:val="471"/>
        </w:trPr>
        <w:tc>
          <w:tcPr>
            <w:tcW w:w="786" w:type="dxa"/>
            <w:tcBorders>
              <w:bottom w:val="single" w:sz="12" w:space="0" w:color="000000"/>
            </w:tcBorders>
            <w:vAlign w:val="center"/>
          </w:tcPr>
          <w:p w:rsidR="00BD0014" w:rsidRPr="009D666C" w:rsidRDefault="00BD0014" w:rsidP="001B1529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9D666C">
              <w:rPr>
                <w:rFonts w:ascii="楷体" w:eastAsia="楷体" w:hAnsi="楷体"/>
                <w:kern w:val="0"/>
                <w:sz w:val="24"/>
              </w:rPr>
              <w:t>25</w:t>
            </w:r>
          </w:p>
        </w:tc>
        <w:tc>
          <w:tcPr>
            <w:tcW w:w="7740" w:type="dxa"/>
            <w:tcBorders>
              <w:bottom w:val="single" w:sz="12" w:space="0" w:color="000000"/>
            </w:tcBorders>
            <w:vAlign w:val="center"/>
          </w:tcPr>
          <w:p w:rsidR="00BD0014" w:rsidRPr="009D666C" w:rsidRDefault="00BD0014">
            <w:pPr>
              <w:rPr>
                <w:rFonts w:ascii="楷体" w:eastAsia="楷体" w:hAnsi="楷体" w:cs="宋体"/>
                <w:sz w:val="24"/>
              </w:rPr>
            </w:pPr>
            <w:r w:rsidRPr="009D666C">
              <w:rPr>
                <w:rFonts w:ascii="楷体" w:eastAsia="楷体" w:hAnsi="楷体" w:hint="eastAsia"/>
                <w:sz w:val="24"/>
              </w:rPr>
              <w:t>江苏高校协同创新中心</w:t>
            </w:r>
            <w:r w:rsidRPr="009D666C">
              <w:rPr>
                <w:rFonts w:ascii="楷体" w:eastAsia="楷体" w:hAnsi="楷体"/>
                <w:color w:val="000000"/>
                <w:sz w:val="24"/>
                <w:shd w:val="clear" w:color="auto" w:fill="FFFFFF"/>
              </w:rPr>
              <w:t>——</w:t>
            </w:r>
            <w:r w:rsidRPr="009D666C">
              <w:rPr>
                <w:rFonts w:ascii="楷体" w:eastAsia="楷体" w:hAnsi="楷体" w:hint="eastAsia"/>
                <w:sz w:val="24"/>
              </w:rPr>
              <w:t>沿海开发与保护协同创新中心（创新平台：产业与区域发展）</w:t>
            </w:r>
          </w:p>
        </w:tc>
        <w:tc>
          <w:tcPr>
            <w:tcW w:w="956" w:type="dxa"/>
            <w:tcBorders>
              <w:bottom w:val="single" w:sz="12" w:space="0" w:color="000000"/>
            </w:tcBorders>
            <w:vAlign w:val="center"/>
          </w:tcPr>
          <w:p w:rsidR="00BD0014" w:rsidRPr="009D666C" w:rsidRDefault="00BD0014">
            <w:pPr>
              <w:jc w:val="center"/>
              <w:rPr>
                <w:rFonts w:ascii="楷体" w:eastAsia="楷体" w:hAnsi="楷体" w:cs="宋体"/>
                <w:sz w:val="24"/>
              </w:rPr>
            </w:pPr>
            <w:r w:rsidRPr="009D666C">
              <w:rPr>
                <w:rFonts w:ascii="楷体" w:eastAsia="楷体" w:hAnsi="楷体" w:hint="eastAsia"/>
                <w:sz w:val="24"/>
              </w:rPr>
              <w:t>郑垂勇</w:t>
            </w:r>
          </w:p>
        </w:tc>
      </w:tr>
    </w:tbl>
    <w:p w:rsidR="00BD0014" w:rsidRPr="00E47A99" w:rsidRDefault="00BD0014" w:rsidP="001812C0">
      <w:pPr>
        <w:adjustRightInd w:val="0"/>
        <w:snapToGrid w:val="0"/>
        <w:rPr>
          <w:rFonts w:ascii="楷体" w:eastAsia="楷体" w:hAnsi="楷体"/>
          <w:sz w:val="32"/>
        </w:rPr>
      </w:pPr>
    </w:p>
    <w:sectPr w:rsidR="00BD0014" w:rsidRPr="00E47A99" w:rsidSect="00980C11">
      <w:pgSz w:w="11906" w:h="16838"/>
      <w:pgMar w:top="1440" w:right="1133" w:bottom="109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014" w:rsidRDefault="00BD0014" w:rsidP="00725A00">
      <w:r>
        <w:separator/>
      </w:r>
    </w:p>
  </w:endnote>
  <w:endnote w:type="continuationSeparator" w:id="0">
    <w:p w:rsidR="00BD0014" w:rsidRDefault="00BD0014" w:rsidP="0072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014" w:rsidRDefault="00BD0014" w:rsidP="00725A00">
      <w:r>
        <w:separator/>
      </w:r>
    </w:p>
  </w:footnote>
  <w:footnote w:type="continuationSeparator" w:id="0">
    <w:p w:rsidR="00BD0014" w:rsidRDefault="00BD0014" w:rsidP="00725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C649F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E464610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9340FF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3BA7AC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640BE9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16CD49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0D67D6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156424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5926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1383A8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828"/>
    <w:rsid w:val="00024583"/>
    <w:rsid w:val="000350D7"/>
    <w:rsid w:val="00041B3A"/>
    <w:rsid w:val="00092A5A"/>
    <w:rsid w:val="000A6AE9"/>
    <w:rsid w:val="000B1B40"/>
    <w:rsid w:val="000B3F0F"/>
    <w:rsid w:val="000B6010"/>
    <w:rsid w:val="000C0D34"/>
    <w:rsid w:val="000D1094"/>
    <w:rsid w:val="000E3A34"/>
    <w:rsid w:val="000F01F3"/>
    <w:rsid w:val="000F65AF"/>
    <w:rsid w:val="00103C84"/>
    <w:rsid w:val="001106DC"/>
    <w:rsid w:val="001812C0"/>
    <w:rsid w:val="00192AE3"/>
    <w:rsid w:val="001A05D9"/>
    <w:rsid w:val="001A6B38"/>
    <w:rsid w:val="001B1529"/>
    <w:rsid w:val="001D124C"/>
    <w:rsid w:val="001E0BFC"/>
    <w:rsid w:val="001F4617"/>
    <w:rsid w:val="001F76B0"/>
    <w:rsid w:val="002126D5"/>
    <w:rsid w:val="00221AF3"/>
    <w:rsid w:val="00271528"/>
    <w:rsid w:val="00273203"/>
    <w:rsid w:val="00283539"/>
    <w:rsid w:val="00283D87"/>
    <w:rsid w:val="002B3AFE"/>
    <w:rsid w:val="002D0072"/>
    <w:rsid w:val="002E23B1"/>
    <w:rsid w:val="002E4298"/>
    <w:rsid w:val="003010BE"/>
    <w:rsid w:val="003039B8"/>
    <w:rsid w:val="00320377"/>
    <w:rsid w:val="00320915"/>
    <w:rsid w:val="00353AEC"/>
    <w:rsid w:val="003642DB"/>
    <w:rsid w:val="0037659B"/>
    <w:rsid w:val="00397314"/>
    <w:rsid w:val="003A5931"/>
    <w:rsid w:val="003A7A93"/>
    <w:rsid w:val="003E3862"/>
    <w:rsid w:val="003E4450"/>
    <w:rsid w:val="0042197F"/>
    <w:rsid w:val="00422312"/>
    <w:rsid w:val="00432EAF"/>
    <w:rsid w:val="00436800"/>
    <w:rsid w:val="00470630"/>
    <w:rsid w:val="00493990"/>
    <w:rsid w:val="004A4735"/>
    <w:rsid w:val="004A4FF7"/>
    <w:rsid w:val="004C2CC3"/>
    <w:rsid w:val="00521448"/>
    <w:rsid w:val="00544FC8"/>
    <w:rsid w:val="00545E69"/>
    <w:rsid w:val="00554CBF"/>
    <w:rsid w:val="005A3380"/>
    <w:rsid w:val="005A4EE2"/>
    <w:rsid w:val="005B128E"/>
    <w:rsid w:val="005E1E4E"/>
    <w:rsid w:val="005F12A9"/>
    <w:rsid w:val="00614935"/>
    <w:rsid w:val="0062665F"/>
    <w:rsid w:val="00684F51"/>
    <w:rsid w:val="006A3474"/>
    <w:rsid w:val="006E7E9F"/>
    <w:rsid w:val="006F2669"/>
    <w:rsid w:val="00701CED"/>
    <w:rsid w:val="00721BF5"/>
    <w:rsid w:val="00725A00"/>
    <w:rsid w:val="00782935"/>
    <w:rsid w:val="007D1091"/>
    <w:rsid w:val="007E5250"/>
    <w:rsid w:val="00824E9A"/>
    <w:rsid w:val="00842972"/>
    <w:rsid w:val="00844DB6"/>
    <w:rsid w:val="008510C8"/>
    <w:rsid w:val="008A2A3C"/>
    <w:rsid w:val="008E37AF"/>
    <w:rsid w:val="008F608A"/>
    <w:rsid w:val="0090220C"/>
    <w:rsid w:val="00965D2E"/>
    <w:rsid w:val="009716F9"/>
    <w:rsid w:val="00972910"/>
    <w:rsid w:val="00980C11"/>
    <w:rsid w:val="00980E6B"/>
    <w:rsid w:val="00984785"/>
    <w:rsid w:val="00997C55"/>
    <w:rsid w:val="009B0A76"/>
    <w:rsid w:val="009C4589"/>
    <w:rsid w:val="009D3609"/>
    <w:rsid w:val="009D666C"/>
    <w:rsid w:val="009E5E92"/>
    <w:rsid w:val="00A03764"/>
    <w:rsid w:val="00A06190"/>
    <w:rsid w:val="00A27FCC"/>
    <w:rsid w:val="00A61515"/>
    <w:rsid w:val="00A86045"/>
    <w:rsid w:val="00AA2B2B"/>
    <w:rsid w:val="00AA4D36"/>
    <w:rsid w:val="00AB069D"/>
    <w:rsid w:val="00AB0E78"/>
    <w:rsid w:val="00AC12C3"/>
    <w:rsid w:val="00AF785D"/>
    <w:rsid w:val="00B02AF0"/>
    <w:rsid w:val="00B765CB"/>
    <w:rsid w:val="00B82FEB"/>
    <w:rsid w:val="00B86BF1"/>
    <w:rsid w:val="00BB035B"/>
    <w:rsid w:val="00BD0014"/>
    <w:rsid w:val="00C31A61"/>
    <w:rsid w:val="00C45153"/>
    <w:rsid w:val="00C46F34"/>
    <w:rsid w:val="00C50546"/>
    <w:rsid w:val="00C73BDA"/>
    <w:rsid w:val="00C80D87"/>
    <w:rsid w:val="00C810EE"/>
    <w:rsid w:val="00CD476B"/>
    <w:rsid w:val="00D06099"/>
    <w:rsid w:val="00D13BFA"/>
    <w:rsid w:val="00D258FF"/>
    <w:rsid w:val="00D274D6"/>
    <w:rsid w:val="00D275B3"/>
    <w:rsid w:val="00D46166"/>
    <w:rsid w:val="00D66DF7"/>
    <w:rsid w:val="00D72E38"/>
    <w:rsid w:val="00DC3B95"/>
    <w:rsid w:val="00DC5EB8"/>
    <w:rsid w:val="00DE6710"/>
    <w:rsid w:val="00E47A99"/>
    <w:rsid w:val="00E667B0"/>
    <w:rsid w:val="00E66C86"/>
    <w:rsid w:val="00EB654D"/>
    <w:rsid w:val="00EB7980"/>
    <w:rsid w:val="00EE2005"/>
    <w:rsid w:val="00EE5AF8"/>
    <w:rsid w:val="00EE6CC9"/>
    <w:rsid w:val="00F043EE"/>
    <w:rsid w:val="00F12CF1"/>
    <w:rsid w:val="00F17323"/>
    <w:rsid w:val="00F25828"/>
    <w:rsid w:val="00F46C1F"/>
    <w:rsid w:val="00F528F3"/>
    <w:rsid w:val="00F64A78"/>
    <w:rsid w:val="00F90640"/>
    <w:rsid w:val="00F946A7"/>
    <w:rsid w:val="00FD3000"/>
    <w:rsid w:val="00FD60D7"/>
    <w:rsid w:val="00FF0715"/>
    <w:rsid w:val="00FF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82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25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5A0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25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A00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701CE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61515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1515"/>
    <w:rPr>
      <w:rFonts w:ascii="宋体" w:eastAsia="宋体" w:hAnsi="Times New Roman" w:cs="Times New Roman"/>
      <w:sz w:val="18"/>
      <w:szCs w:val="18"/>
    </w:rPr>
  </w:style>
  <w:style w:type="character" w:customStyle="1" w:styleId="NormalCharacter">
    <w:name w:val="NormalCharacter"/>
    <w:uiPriority w:val="99"/>
    <w:semiHidden/>
    <w:rsid w:val="00B86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人文社科类部省级基地名单</dc:title>
  <dc:subject/>
  <dc:creator>dell</dc:creator>
  <cp:keywords/>
  <dc:description/>
  <cp:lastModifiedBy>Administrator</cp:lastModifiedBy>
  <cp:revision>3</cp:revision>
  <cp:lastPrinted>2018-11-07T02:26:00Z</cp:lastPrinted>
  <dcterms:created xsi:type="dcterms:W3CDTF">2020-10-27T02:24:00Z</dcterms:created>
  <dcterms:modified xsi:type="dcterms:W3CDTF">2020-10-27T02:24:00Z</dcterms:modified>
</cp:coreProperties>
</file>